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CB" w:rsidRPr="000B70CB" w:rsidRDefault="000B70CB" w:rsidP="000B70CB">
      <w:pPr>
        <w:shd w:val="clear" w:color="auto" w:fill="FFFFFF"/>
        <w:spacing w:after="100" w:afterAutospacing="1"/>
        <w:outlineLvl w:val="0"/>
        <w:rPr>
          <w:rFonts w:ascii="Arial" w:hAnsi="Arial" w:cs="Arial"/>
          <w:color w:val="252525"/>
          <w:kern w:val="36"/>
          <w:sz w:val="48"/>
          <w:szCs w:val="48"/>
        </w:rPr>
      </w:pPr>
      <w:r w:rsidRPr="000B70CB">
        <w:rPr>
          <w:rFonts w:ascii="Arial" w:hAnsi="Arial" w:cs="Arial"/>
          <w:color w:val="252525"/>
          <w:kern w:val="36"/>
          <w:sz w:val="48"/>
          <w:szCs w:val="48"/>
        </w:rPr>
        <w:t>Решение от 11.05.2018г. №48 Об утверждении Положения о порядке назначения, выплаты и перерасчета ежемесячной доплаты к страховой пенсии по старости (инвалидности) Главе Веретенинского сельсовета Железногорского района, осуществлявшего полномочия..</w:t>
      </w:r>
    </w:p>
    <w:p w:rsidR="000B70CB" w:rsidRPr="000B70CB" w:rsidRDefault="000B70CB" w:rsidP="000B70CB">
      <w:pPr>
        <w:shd w:val="clear" w:color="auto" w:fill="FFFFFF"/>
        <w:rPr>
          <w:rFonts w:ascii="PT-Astra-Sans-Regular" w:hAnsi="PT-Astra-Sans-Regular"/>
          <w:color w:val="252525"/>
          <w:sz w:val="33"/>
          <w:szCs w:val="33"/>
        </w:rPr>
      </w:pPr>
      <w:r w:rsidRPr="000B70CB">
        <w:rPr>
          <w:rFonts w:ascii="PT-Astra-Sans-Regular" w:hAnsi="PT-Astra-Sans-Regular"/>
          <w:color w:val="252525"/>
          <w:sz w:val="33"/>
        </w:rPr>
        <w:t>18 мая 2018  Просмотров: 930</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b/>
          <w:bCs/>
          <w:color w:val="252525"/>
          <w:sz w:val="33"/>
        </w:rPr>
        <w:t>СОБРАНИЕ ДЕПУТАТОВ</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b/>
          <w:bCs/>
          <w:color w:val="252525"/>
          <w:sz w:val="33"/>
        </w:rPr>
        <w:t>ВЕРЕТЕНИНСКОГО СЕЛЬСОВЕТА</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b/>
          <w:bCs/>
          <w:color w:val="252525"/>
          <w:sz w:val="33"/>
        </w:rPr>
        <w:t>ЖЕЛЕЗНОГОРСКОГО РАЙОНА</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color w:val="252525"/>
          <w:sz w:val="33"/>
          <w:szCs w:val="33"/>
        </w:rPr>
        <w:t> </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color w:val="252525"/>
          <w:sz w:val="33"/>
          <w:szCs w:val="33"/>
        </w:rPr>
        <w:t> </w:t>
      </w:r>
      <w:r w:rsidRPr="000B70CB">
        <w:rPr>
          <w:rFonts w:ascii="PT-Astra-Sans-Regular" w:hAnsi="PT-Astra-Sans-Regular"/>
          <w:b/>
          <w:bCs/>
          <w:color w:val="252525"/>
          <w:sz w:val="33"/>
        </w:rPr>
        <w:t>РЕШЕНИЕ</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b/>
          <w:bCs/>
          <w:color w:val="252525"/>
          <w:sz w:val="33"/>
        </w:rPr>
        <w:t>от 11.05.2018 г. № 48</w:t>
      </w:r>
    </w:p>
    <w:p w:rsidR="000B70CB" w:rsidRPr="000B70CB" w:rsidRDefault="000B70CB" w:rsidP="000B70CB">
      <w:pPr>
        <w:shd w:val="clear" w:color="auto" w:fill="FFFFFF"/>
        <w:spacing w:after="100" w:afterAutospacing="1"/>
        <w:rPr>
          <w:rFonts w:ascii="PT-Astra-Sans-Regular" w:hAnsi="PT-Astra-Sans-Regular"/>
          <w:color w:val="252525"/>
          <w:sz w:val="33"/>
          <w:szCs w:val="33"/>
        </w:rPr>
      </w:pPr>
      <w:r w:rsidRPr="000B70CB">
        <w:rPr>
          <w:rFonts w:ascii="PT-Astra-Sans-Regular" w:hAnsi="PT-Astra-Sans-Regular"/>
          <w:color w:val="252525"/>
          <w:sz w:val="33"/>
          <w:szCs w:val="33"/>
        </w:rPr>
        <w:t> </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color w:val="252525"/>
          <w:sz w:val="33"/>
          <w:szCs w:val="33"/>
        </w:rPr>
        <w:t>Об утверждении Положения о порядке  назначения,</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color w:val="252525"/>
          <w:sz w:val="33"/>
          <w:szCs w:val="33"/>
        </w:rPr>
        <w:t>выплаты и перерасчета  ежемесячной доплаты к</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color w:val="252525"/>
          <w:sz w:val="33"/>
          <w:szCs w:val="33"/>
        </w:rPr>
        <w:t>страховой  пенсии по старости (инвалидности)</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color w:val="252525"/>
          <w:sz w:val="33"/>
          <w:szCs w:val="33"/>
        </w:rPr>
        <w:t>Главе Веретенинского  сельсовета Железногорского</w:t>
      </w:r>
    </w:p>
    <w:p w:rsidR="000B70CB" w:rsidRPr="000B70CB" w:rsidRDefault="000B70CB" w:rsidP="000B70CB">
      <w:pPr>
        <w:shd w:val="clear" w:color="auto" w:fill="FFFFFF"/>
        <w:spacing w:after="100" w:afterAutospacing="1"/>
        <w:jc w:val="center"/>
        <w:rPr>
          <w:rFonts w:ascii="PT-Astra-Sans-Regular" w:hAnsi="PT-Astra-Sans-Regular"/>
          <w:color w:val="252525"/>
          <w:sz w:val="33"/>
          <w:szCs w:val="33"/>
        </w:rPr>
      </w:pPr>
      <w:r w:rsidRPr="000B70CB">
        <w:rPr>
          <w:rFonts w:ascii="PT-Astra-Sans-Regular" w:hAnsi="PT-Astra-Sans-Regular"/>
          <w:color w:val="252525"/>
          <w:sz w:val="33"/>
          <w:szCs w:val="33"/>
        </w:rPr>
        <w:t>района, осуществлявшего полномочия выборного должностного лица местного самоуправления на постоянной основе</w:t>
      </w:r>
    </w:p>
    <w:p w:rsidR="000B70CB" w:rsidRPr="000B70CB" w:rsidRDefault="000B70CB" w:rsidP="000B70CB">
      <w:pPr>
        <w:shd w:val="clear" w:color="auto" w:fill="FFFFFF"/>
        <w:spacing w:after="100" w:afterAutospacing="1"/>
        <w:rPr>
          <w:rFonts w:ascii="PT-Astra-Sans-Regular" w:hAnsi="PT-Astra-Sans-Regular"/>
          <w:color w:val="252525"/>
          <w:sz w:val="33"/>
          <w:szCs w:val="33"/>
        </w:rPr>
      </w:pPr>
      <w:r w:rsidRPr="000B70CB">
        <w:rPr>
          <w:rFonts w:ascii="PT-Astra-Sans-Regular" w:hAnsi="PT-Astra-Sans-Regular"/>
          <w:color w:val="252525"/>
          <w:sz w:val="33"/>
          <w:szCs w:val="33"/>
        </w:rPr>
        <w:t> </w:t>
      </w:r>
    </w:p>
    <w:p w:rsidR="000B70CB" w:rsidRPr="000B70CB" w:rsidRDefault="000B70CB" w:rsidP="000B70CB">
      <w:pPr>
        <w:shd w:val="clear" w:color="auto" w:fill="FFFFFF"/>
        <w:spacing w:after="100" w:afterAutospacing="1"/>
        <w:jc w:val="both"/>
        <w:rPr>
          <w:rFonts w:ascii="PT-Astra-Sans-Regular" w:hAnsi="PT-Astra-Sans-Regular"/>
          <w:color w:val="252525"/>
          <w:sz w:val="33"/>
          <w:szCs w:val="33"/>
        </w:rPr>
      </w:pPr>
      <w:r w:rsidRPr="000B70CB">
        <w:rPr>
          <w:rFonts w:ascii="PT-Astra-Sans-Regular" w:hAnsi="PT-Astra-Sans-Regular"/>
          <w:color w:val="252525"/>
          <w:sz w:val="33"/>
          <w:szCs w:val="33"/>
        </w:rPr>
        <w:lastRenderedPageBreak/>
        <w:t>Руководствуясь статьями 11,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муниципального образования «Веретенинский  сельсовет» Железногорского района  Курской области  Собрание депутатов Веретенинского  сельсовета Железногорского района  РЕШИЛО:</w:t>
      </w:r>
    </w:p>
    <w:p w:rsidR="000B70CB" w:rsidRPr="000B70CB" w:rsidRDefault="000B70CB" w:rsidP="000B70CB">
      <w:pPr>
        <w:shd w:val="clear" w:color="auto" w:fill="FFFFFF"/>
        <w:spacing w:after="100" w:afterAutospacing="1"/>
        <w:rPr>
          <w:rFonts w:ascii="PT-Astra-Sans-Regular" w:hAnsi="PT-Astra-Sans-Regular"/>
          <w:color w:val="252525"/>
          <w:sz w:val="33"/>
          <w:szCs w:val="33"/>
        </w:rPr>
      </w:pPr>
      <w:r w:rsidRPr="000B70CB">
        <w:rPr>
          <w:rFonts w:ascii="PT-Astra-Sans-Regular" w:hAnsi="PT-Astra-Sans-Regular"/>
          <w:color w:val="252525"/>
          <w:sz w:val="33"/>
          <w:szCs w:val="33"/>
        </w:rPr>
        <w:t> </w:t>
      </w:r>
    </w:p>
    <w:p w:rsidR="000B70CB" w:rsidRPr="000B70CB" w:rsidRDefault="000B70CB" w:rsidP="000B70CB">
      <w:pPr>
        <w:shd w:val="clear" w:color="auto" w:fill="FFFFFF"/>
        <w:spacing w:after="100" w:afterAutospacing="1"/>
        <w:jc w:val="both"/>
        <w:rPr>
          <w:rFonts w:ascii="PT-Astra-Sans-Regular" w:hAnsi="PT-Astra-Sans-Regular"/>
          <w:color w:val="252525"/>
          <w:sz w:val="33"/>
          <w:szCs w:val="33"/>
        </w:rPr>
      </w:pPr>
      <w:r w:rsidRPr="000B70CB">
        <w:rPr>
          <w:rFonts w:ascii="PT-Astra-Sans-Regular" w:hAnsi="PT-Astra-Sans-Regular"/>
          <w:color w:val="252525"/>
          <w:sz w:val="33"/>
          <w:szCs w:val="33"/>
        </w:rPr>
        <w:t>1. Утвердить прилагаемое  Положение о порядке назначения, выплаты и перерасчета ежемесячной доплаты к страховой пенсии по старости (инвалидности) Главе Веретенинского  сельсовета Железногорского района, осуществлявшего полномочия выборного должностного лица местного самоуправления  на постоянной основе.      </w:t>
      </w:r>
    </w:p>
    <w:p w:rsidR="000B70CB" w:rsidRPr="000B70CB" w:rsidRDefault="000B70CB" w:rsidP="000B70CB">
      <w:pPr>
        <w:shd w:val="clear" w:color="auto" w:fill="FFFFFF"/>
        <w:spacing w:after="100" w:afterAutospacing="1"/>
        <w:jc w:val="both"/>
        <w:rPr>
          <w:rFonts w:ascii="PT-Astra-Sans-Regular" w:hAnsi="PT-Astra-Sans-Regular"/>
          <w:color w:val="252525"/>
          <w:sz w:val="33"/>
          <w:szCs w:val="33"/>
        </w:rPr>
      </w:pPr>
      <w:r w:rsidRPr="000B70CB">
        <w:rPr>
          <w:rFonts w:ascii="PT-Astra-Sans-Regular" w:hAnsi="PT-Astra-Sans-Regular"/>
          <w:color w:val="252525"/>
          <w:sz w:val="33"/>
          <w:szCs w:val="33"/>
        </w:rPr>
        <w:t>2. Со дня вступления в силу настоящего решения Порядок, утвержденный решением Собрания депутатов от 17.07.2015г. № 100 "Об утверждении Порядка обращения за ежемесячной доплатой к трудовой пенсии лиц, осуществляющих полномочия выборного должностного лица местного самоуправления на постоянной основе Веретенинского  сельсовета Железногорского района Курской области" не применяется, за исключением норм определенных пунктами II и VII, регулирующих назначение и пересчет  доплаты к страховой пенсии по старости (инвалидности), назначенной лицам, осуществлявших полномочия  выборного должностного лица местного  самоуправления на постоянной </w:t>
      </w:r>
      <w:r w:rsidRPr="000B70CB">
        <w:rPr>
          <w:rFonts w:ascii="PT-Astra-Sans-Regular" w:hAnsi="PT-Astra-Sans-Regular"/>
          <w:b/>
          <w:bCs/>
          <w:color w:val="252525"/>
          <w:sz w:val="33"/>
        </w:rPr>
        <w:t> </w:t>
      </w:r>
      <w:r w:rsidRPr="000B70CB">
        <w:rPr>
          <w:rFonts w:ascii="PT-Astra-Sans-Regular" w:hAnsi="PT-Astra-Sans-Regular"/>
          <w:color w:val="252525"/>
          <w:sz w:val="33"/>
          <w:szCs w:val="33"/>
        </w:rPr>
        <w:t>основе, в соответствии со ст.13.1 Закона Курской области от 11.12.1998 N 35-ЗКО "О статусе глав муниципальных образований в Курской области" (в редакции от 19.12.2011г.) до урегулирования  данного вопроса Законом Курской области.</w:t>
      </w:r>
    </w:p>
    <w:p w:rsidR="000B70CB" w:rsidRPr="000B70CB" w:rsidRDefault="000B70CB" w:rsidP="000B70CB">
      <w:pPr>
        <w:shd w:val="clear" w:color="auto" w:fill="FFFFFF"/>
        <w:spacing w:after="100" w:afterAutospacing="1"/>
        <w:jc w:val="both"/>
        <w:rPr>
          <w:rFonts w:ascii="PT-Astra-Sans-Regular" w:hAnsi="PT-Astra-Sans-Regular"/>
          <w:color w:val="252525"/>
          <w:sz w:val="33"/>
          <w:szCs w:val="33"/>
        </w:rPr>
      </w:pPr>
      <w:r w:rsidRPr="000B70CB">
        <w:rPr>
          <w:rFonts w:ascii="PT-Astra-Sans-Regular" w:hAnsi="PT-Astra-Sans-Regular"/>
          <w:color w:val="252525"/>
          <w:sz w:val="33"/>
          <w:szCs w:val="33"/>
        </w:rPr>
        <w:t>3. Настоящее решение вступает в силу по истечении десяти дней после его официального опубликования и распространяется на правоотношения, возникшие с 1 января 2018 года.</w:t>
      </w:r>
    </w:p>
    <w:p w:rsidR="000B70CB" w:rsidRPr="000B70CB" w:rsidRDefault="000B70CB" w:rsidP="000B70CB">
      <w:pPr>
        <w:shd w:val="clear" w:color="auto" w:fill="FFFFFF"/>
        <w:spacing w:after="100" w:afterAutospacing="1"/>
        <w:jc w:val="both"/>
        <w:rPr>
          <w:rFonts w:ascii="PT-Astra-Sans-Regular" w:hAnsi="PT-Astra-Sans-Regular"/>
          <w:color w:val="252525"/>
          <w:sz w:val="33"/>
          <w:szCs w:val="33"/>
        </w:rPr>
      </w:pPr>
      <w:r w:rsidRPr="000B70CB">
        <w:rPr>
          <w:rFonts w:ascii="PT-Astra-Sans-Regular" w:hAnsi="PT-Astra-Sans-Regular"/>
          <w:color w:val="252525"/>
          <w:sz w:val="33"/>
          <w:szCs w:val="33"/>
        </w:rPr>
        <w:lastRenderedPageBreak/>
        <w:t> </w:t>
      </w:r>
    </w:p>
    <w:p w:rsidR="000B70CB" w:rsidRPr="000B70CB" w:rsidRDefault="000B70CB" w:rsidP="000B70CB">
      <w:pPr>
        <w:shd w:val="clear" w:color="auto" w:fill="FFFFFF"/>
        <w:spacing w:after="100" w:afterAutospacing="1"/>
        <w:rPr>
          <w:rFonts w:ascii="PT-Astra-Sans-Regular" w:hAnsi="PT-Astra-Sans-Regular"/>
          <w:color w:val="252525"/>
          <w:sz w:val="33"/>
          <w:szCs w:val="33"/>
        </w:rPr>
      </w:pPr>
      <w:r w:rsidRPr="000B70CB">
        <w:rPr>
          <w:rFonts w:ascii="PT-Astra-Sans-Regular" w:hAnsi="PT-Astra-Sans-Regular"/>
          <w:color w:val="252525"/>
          <w:sz w:val="33"/>
          <w:szCs w:val="33"/>
        </w:rPr>
        <w:t>Председатель Собрания депутатов</w:t>
      </w:r>
    </w:p>
    <w:p w:rsidR="000B70CB" w:rsidRPr="000B70CB" w:rsidRDefault="000B70CB" w:rsidP="000B70CB">
      <w:pPr>
        <w:shd w:val="clear" w:color="auto" w:fill="FFFFFF"/>
        <w:spacing w:after="100" w:afterAutospacing="1"/>
        <w:rPr>
          <w:rFonts w:ascii="PT-Astra-Sans-Regular" w:hAnsi="PT-Astra-Sans-Regular"/>
          <w:color w:val="252525"/>
          <w:sz w:val="33"/>
          <w:szCs w:val="33"/>
        </w:rPr>
      </w:pPr>
      <w:r w:rsidRPr="000B70CB">
        <w:rPr>
          <w:rFonts w:ascii="PT-Astra-Sans-Regular" w:hAnsi="PT-Astra-Sans-Regular"/>
          <w:color w:val="252525"/>
          <w:sz w:val="33"/>
          <w:szCs w:val="33"/>
        </w:rPr>
        <w:t>Веретенинского сельсовета</w:t>
      </w:r>
    </w:p>
    <w:p w:rsidR="000B70CB" w:rsidRPr="000B70CB" w:rsidRDefault="000B70CB" w:rsidP="000B70CB">
      <w:pPr>
        <w:shd w:val="clear" w:color="auto" w:fill="FFFFFF"/>
        <w:spacing w:after="100" w:afterAutospacing="1"/>
        <w:rPr>
          <w:rFonts w:ascii="PT-Astra-Sans-Regular" w:hAnsi="PT-Astra-Sans-Regular"/>
          <w:color w:val="252525"/>
          <w:sz w:val="33"/>
          <w:szCs w:val="33"/>
        </w:rPr>
      </w:pPr>
      <w:r w:rsidRPr="000B70CB">
        <w:rPr>
          <w:rFonts w:ascii="PT-Astra-Sans-Regular" w:hAnsi="PT-Astra-Sans-Regular"/>
          <w:color w:val="252525"/>
          <w:sz w:val="33"/>
          <w:szCs w:val="33"/>
        </w:rPr>
        <w:t>Железногорского района                                                                            Гончарова Л.В.</w:t>
      </w:r>
    </w:p>
    <w:p w:rsidR="000B70CB" w:rsidRPr="000B70CB" w:rsidRDefault="000B70CB" w:rsidP="000B70CB">
      <w:pPr>
        <w:shd w:val="clear" w:color="auto" w:fill="FFFFFF"/>
        <w:spacing w:after="100" w:afterAutospacing="1"/>
        <w:rPr>
          <w:rFonts w:ascii="PT-Astra-Sans-Regular" w:hAnsi="PT-Astra-Sans-Regular"/>
          <w:color w:val="252525"/>
          <w:sz w:val="33"/>
          <w:szCs w:val="33"/>
        </w:rPr>
      </w:pPr>
      <w:r w:rsidRPr="000B70CB">
        <w:rPr>
          <w:rFonts w:ascii="PT-Astra-Sans-Regular" w:hAnsi="PT-Astra-Sans-Regular"/>
          <w:color w:val="252525"/>
          <w:sz w:val="33"/>
          <w:szCs w:val="33"/>
        </w:rPr>
        <w:t>И.о.  Главы Веретенинского сельсовета</w:t>
      </w:r>
    </w:p>
    <w:p w:rsidR="000B70CB" w:rsidRPr="000B70CB" w:rsidRDefault="000B70CB" w:rsidP="000B70CB">
      <w:pPr>
        <w:shd w:val="clear" w:color="auto" w:fill="FFFFFF"/>
        <w:spacing w:after="100" w:afterAutospacing="1"/>
        <w:rPr>
          <w:rFonts w:ascii="PT-Astra-Sans-Regular" w:hAnsi="PT-Astra-Sans-Regular"/>
          <w:color w:val="252525"/>
          <w:sz w:val="33"/>
          <w:szCs w:val="33"/>
        </w:rPr>
      </w:pPr>
      <w:r w:rsidRPr="000B70CB">
        <w:rPr>
          <w:rFonts w:ascii="PT-Astra-Sans-Regular" w:hAnsi="PT-Astra-Sans-Regular"/>
          <w:color w:val="252525"/>
          <w:sz w:val="33"/>
          <w:szCs w:val="33"/>
        </w:rPr>
        <w:t>Железногорского района                                                                             Нефедова В.В.</w:t>
      </w:r>
    </w:p>
    <w:p w:rsidR="001178DE" w:rsidRPr="000B70CB" w:rsidRDefault="001178DE" w:rsidP="000B70CB">
      <w:pPr>
        <w:rPr>
          <w:szCs w:val="18"/>
        </w:rPr>
      </w:pPr>
    </w:p>
    <w:sectPr w:rsidR="001178DE" w:rsidRPr="000B70CB" w:rsidSect="00163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Заместителю Железногорского">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F5024"/>
    <w:multiLevelType w:val="hybridMultilevel"/>
    <w:tmpl w:val="4058C2AA"/>
    <w:lvl w:ilvl="0" w:tplc="1DE899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BD4342"/>
    <w:rsid w:val="000B70CB"/>
    <w:rsid w:val="001178DE"/>
    <w:rsid w:val="001630E2"/>
    <w:rsid w:val="0017337E"/>
    <w:rsid w:val="001F6344"/>
    <w:rsid w:val="002A4B08"/>
    <w:rsid w:val="003320A0"/>
    <w:rsid w:val="004576B4"/>
    <w:rsid w:val="00522332"/>
    <w:rsid w:val="005C75E0"/>
    <w:rsid w:val="007E0BDD"/>
    <w:rsid w:val="00AA6AE3"/>
    <w:rsid w:val="00B52922"/>
    <w:rsid w:val="00BD4342"/>
    <w:rsid w:val="00CC4903"/>
    <w:rsid w:val="00DE1204"/>
    <w:rsid w:val="00DF4D37"/>
    <w:rsid w:val="00E841D1"/>
    <w:rsid w:val="00FD1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E3"/>
    <w:pPr>
      <w:spacing w:after="0" w:line="240" w:lineRule="auto"/>
    </w:pPr>
    <w:rPr>
      <w:rFonts w:ascii="Times New Roman" w:eastAsia="Times New Roman" w:hAnsi="Times New Roman"/>
      <w:sz w:val="20"/>
      <w:szCs w:val="20"/>
      <w:lang w:eastAsia="ru-RU"/>
    </w:rPr>
  </w:style>
  <w:style w:type="paragraph" w:styleId="1">
    <w:name w:val="heading 1"/>
    <w:basedOn w:val="a"/>
    <w:link w:val="10"/>
    <w:uiPriority w:val="9"/>
    <w:qFormat/>
    <w:rsid w:val="000B70C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204"/>
    <w:pPr>
      <w:spacing w:before="100" w:beforeAutospacing="1" w:after="100" w:afterAutospacing="1"/>
    </w:pPr>
    <w:rPr>
      <w:sz w:val="24"/>
      <w:szCs w:val="24"/>
    </w:rPr>
  </w:style>
  <w:style w:type="character" w:styleId="a4">
    <w:name w:val="Strong"/>
    <w:basedOn w:val="a0"/>
    <w:uiPriority w:val="22"/>
    <w:qFormat/>
    <w:rsid w:val="00DE1204"/>
    <w:rPr>
      <w:b/>
      <w:bCs/>
    </w:rPr>
  </w:style>
  <w:style w:type="table" w:styleId="a5">
    <w:name w:val="Table Grid"/>
    <w:basedOn w:val="a1"/>
    <w:uiPriority w:val="39"/>
    <w:rsid w:val="002A4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178DE"/>
    <w:pPr>
      <w:spacing w:after="0" w:line="240" w:lineRule="auto"/>
    </w:pPr>
    <w:rPr>
      <w:rFonts w:ascii="Times New Roman" w:eastAsia="Times New Roman" w:hAnsi="Times New Roman"/>
      <w:sz w:val="20"/>
      <w:szCs w:val="20"/>
      <w:lang w:eastAsia="ru-RU"/>
    </w:rPr>
  </w:style>
  <w:style w:type="paragraph" w:styleId="a7">
    <w:name w:val="List Paragraph"/>
    <w:basedOn w:val="a"/>
    <w:uiPriority w:val="34"/>
    <w:qFormat/>
    <w:rsid w:val="001178DE"/>
    <w:pPr>
      <w:ind w:left="720"/>
      <w:contextualSpacing/>
    </w:pPr>
  </w:style>
  <w:style w:type="paragraph" w:styleId="a8">
    <w:name w:val="Balloon Text"/>
    <w:basedOn w:val="a"/>
    <w:link w:val="a9"/>
    <w:uiPriority w:val="99"/>
    <w:semiHidden/>
    <w:unhideWhenUsed/>
    <w:rsid w:val="001178DE"/>
    <w:rPr>
      <w:rFonts w:ascii="Segoe UI" w:hAnsi="Segoe UI" w:cs="Segoe UI"/>
      <w:sz w:val="18"/>
      <w:szCs w:val="18"/>
    </w:rPr>
  </w:style>
  <w:style w:type="character" w:customStyle="1" w:styleId="a9">
    <w:name w:val="Текст выноски Знак"/>
    <w:basedOn w:val="a0"/>
    <w:link w:val="a8"/>
    <w:uiPriority w:val="99"/>
    <w:semiHidden/>
    <w:rsid w:val="001178D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B70CB"/>
    <w:rPr>
      <w:rFonts w:ascii="Times New Roman" w:eastAsia="Times New Roman" w:hAnsi="Times New Roman"/>
      <w:b/>
      <w:bCs/>
      <w:kern w:val="36"/>
      <w:sz w:val="48"/>
      <w:szCs w:val="48"/>
      <w:lang w:eastAsia="ru-RU"/>
    </w:rPr>
  </w:style>
  <w:style w:type="character" w:customStyle="1" w:styleId="published">
    <w:name w:val="published"/>
    <w:basedOn w:val="a0"/>
    <w:rsid w:val="000B70CB"/>
  </w:style>
  <w:style w:type="character" w:customStyle="1" w:styleId="hits">
    <w:name w:val="hits"/>
    <w:basedOn w:val="a0"/>
    <w:rsid w:val="000B70CB"/>
  </w:style>
  <w:style w:type="paragraph" w:customStyle="1" w:styleId="consplustitle">
    <w:name w:val="consplustitle"/>
    <w:basedOn w:val="a"/>
    <w:rsid w:val="000B70CB"/>
    <w:pPr>
      <w:spacing w:before="100" w:beforeAutospacing="1" w:after="100" w:afterAutospacing="1"/>
    </w:pPr>
    <w:rPr>
      <w:sz w:val="24"/>
      <w:szCs w:val="24"/>
    </w:rPr>
  </w:style>
  <w:style w:type="paragraph" w:customStyle="1" w:styleId="consplusnormal">
    <w:name w:val="consplusnormal"/>
    <w:basedOn w:val="a"/>
    <w:rsid w:val="000B70C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803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19</cp:revision>
  <cp:lastPrinted>2018-06-15T09:11:00Z</cp:lastPrinted>
  <dcterms:created xsi:type="dcterms:W3CDTF">2017-10-20T07:54:00Z</dcterms:created>
  <dcterms:modified xsi:type="dcterms:W3CDTF">2023-10-18T14:05:00Z</dcterms:modified>
</cp:coreProperties>
</file>