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b/>
          <w:bCs/>
          <w:color w:val="252525"/>
          <w:sz w:val="24"/>
          <w:szCs w:val="24"/>
        </w:rPr>
        <w:t xml:space="preserve">Детская площадка </w:t>
      </w:r>
      <w:proofErr w:type="gramStart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>в</w:t>
      </w:r>
      <w:proofErr w:type="gramEnd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 xml:space="preserve"> с. </w:t>
      </w:r>
      <w:proofErr w:type="spellStart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 xml:space="preserve"> - </w:t>
      </w:r>
      <w:proofErr w:type="gramStart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>программа</w:t>
      </w:r>
      <w:proofErr w:type="gramEnd"/>
      <w:r w:rsidRPr="006235B5">
        <w:rPr>
          <w:rFonts w:ascii="Arial" w:hAnsi="Arial" w:cs="Arial"/>
          <w:b/>
          <w:bCs/>
          <w:color w:val="252525"/>
          <w:sz w:val="24"/>
          <w:szCs w:val="24"/>
        </w:rPr>
        <w:t xml:space="preserve"> «Народный бюджет»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 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15 ноября 2019 г. состоялось общее собрание жителей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с</w:t>
      </w:r>
      <w:proofErr w:type="gramStart"/>
      <w:r w:rsidRPr="006235B5">
        <w:rPr>
          <w:rFonts w:ascii="Arial" w:hAnsi="Arial" w:cs="Arial"/>
          <w:color w:val="252525"/>
          <w:sz w:val="24"/>
          <w:szCs w:val="24"/>
        </w:rPr>
        <w:t>.В</w:t>
      </w:r>
      <w:proofErr w:type="gramEnd"/>
      <w:r w:rsidRPr="006235B5">
        <w:rPr>
          <w:rFonts w:ascii="Arial" w:hAnsi="Arial" w:cs="Arial"/>
          <w:color w:val="252525"/>
          <w:sz w:val="24"/>
          <w:szCs w:val="24"/>
        </w:rPr>
        <w:t>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ул.В.Жданова д. № 1, 2, 3 на котором было принято решение о создании территориального общественного самоуправления. 25 ноября 2019 зарегистрирован УСТАВ  ТОС  без права юридического лица.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Создание территориального общественного самоуправления на территории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сельсовета с.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, ул.В.Жданова, д. № 1, 2, 3 с предложенным  проектом (программой): </w:t>
      </w:r>
      <w:proofErr w:type="gramStart"/>
      <w:r w:rsidRPr="006235B5">
        <w:rPr>
          <w:rFonts w:ascii="Arial" w:hAnsi="Arial" w:cs="Arial"/>
          <w:color w:val="252525"/>
          <w:sz w:val="24"/>
          <w:szCs w:val="24"/>
        </w:rPr>
        <w:t>«Установка детской игровой площадки на территории МО «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Веретенинский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сельсовет»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Железногорского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района Курской области с.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» позволило участвовать в конкурсном отборе проектов (программ) муниципальных образований Курской области. 09 июля 2020 г. Администрация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сельсовета направила в Автономное учреждение Курской области «Государственная экспертиза проектов Курской области» локальный сметный расчет. 30 июля 2020 г. получено положительное заключение о результатах проверки сметной стоимости строительства</w:t>
      </w:r>
      <w:proofErr w:type="gramEnd"/>
      <w:r w:rsidRPr="006235B5">
        <w:rPr>
          <w:rFonts w:ascii="Arial" w:hAnsi="Arial" w:cs="Arial"/>
          <w:color w:val="252525"/>
          <w:sz w:val="24"/>
          <w:szCs w:val="24"/>
        </w:rPr>
        <w:t>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30 июля 2020 г. Администрация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сельсовета направила Заявку для участия в конкурсном отборе, </w:t>
      </w:r>
      <w:proofErr w:type="gramStart"/>
      <w:r w:rsidRPr="006235B5">
        <w:rPr>
          <w:rFonts w:ascii="Arial" w:hAnsi="Arial" w:cs="Arial"/>
          <w:color w:val="252525"/>
          <w:sz w:val="24"/>
          <w:szCs w:val="24"/>
        </w:rPr>
        <w:t>согласно извещения</w:t>
      </w:r>
      <w:proofErr w:type="gramEnd"/>
      <w:r w:rsidRPr="006235B5">
        <w:rPr>
          <w:rFonts w:ascii="Arial" w:hAnsi="Arial" w:cs="Arial"/>
          <w:color w:val="252525"/>
          <w:sz w:val="24"/>
          <w:szCs w:val="24"/>
        </w:rPr>
        <w:t xml:space="preserve"> о сроках приема документов для участия в конкурсном отборе проектов (программ) муниципальных образований Курской области в рамках реализации проекта «Народный бюджет» Курской области в 2020 году.  Согласно характеристике проекта, в соответствии с критериями отбора предусматривает участие трёх уровней бюджета: областного, местного и средства населения (юридических лиц, индивидуальных предпринимателей). Общая стоимость проекта 525000 руб.  (100%), что составило: областной бюджет 315000 руб. (60%), местный бюджет 183750 руб. (35%), средства населения – 26250 руб. (5%).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Цель участия в проекте - создания условий для полноценного, активного отдыха и общения семей с детьми дошкольного и младшего школьного возраста. У детей появится возможность больше времени проводить на свежем воздухе, что окажет положительное влияние на здоровье.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28 августа 2020 г. состоялось заседание конкурсной комиссии по проведению конкурсного отбора проектов (программ) муниципальных образований Курской области, участвующих в проекте «Народный бюджет» в Курской области на 2021 год. По итогам заседания конкурсной комиссии принято решение поддержать представленный проект «Установка детской игровой площадки с.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>».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Реализация проекта по  условиям конкурсного отбора осуществлялась в 2021 году. 22 марта 2021 заключен контракт между Администрацией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сельсовета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Железногорского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района и индивидуальным предпринимателем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Шевердиным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Дмитрием Сергеевичем на выполнение работ по установке детской игровой площадки с.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>. Порядок и сроки выполнения работ по условиям контракта не нарушены. Работы выполнены с надлежащим качеством в соответствии с проектно-сметной документацией и условиями контракта, в том числе, с соблюдением требований технических регламентов, с соблюдением правил, установленных стандартами.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lastRenderedPageBreak/>
        <w:t xml:space="preserve">Администрация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сельсовета в ходе реализации проекта и достижения поставленной задачи  сегодня имеет возможность поблагодарить всех участников проекта. В первую очередь благодарим детей, ведь именно для младшего поколения была поставлена эта задача. Благодарим инициативную группу, избранную  для проведения мероприятий по организации и созданию территориального общественного самоуправления в составе: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Кочкаревой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Ольги Николаевны, Ловчевой Татьяны Николаевны,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Хайловой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Галины Михайловны. Родителей, которые приняли решение о создании территориального общественного самоуправления, созданного по месту жительства с.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Веретенино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ул.В.Жданова, д. № 1, 2, 3 - для самостоятельного, под свою ответственность, осуществления собственных инициатив в вопросах местного значения. Благодарим  индивидуального предпринимателя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Шевердина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Дмитрия Сергеевича, всех работников за добросовестное, качественное выполнение работ по установке детской площадки. Спасибо акционерному обществу «Михайловский ГОК им. А.В.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Варичева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» за  финансирование социально-ориентированных мероприятий, а именно -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софинансирование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  программы «Народный бюджет». Благодарим Главу Администрации </w:t>
      </w:r>
      <w:proofErr w:type="spellStart"/>
      <w:r w:rsidRPr="006235B5">
        <w:rPr>
          <w:rFonts w:ascii="Arial" w:hAnsi="Arial" w:cs="Arial"/>
          <w:color w:val="252525"/>
          <w:sz w:val="24"/>
          <w:szCs w:val="24"/>
        </w:rPr>
        <w:t>Железногорского</w:t>
      </w:r>
      <w:proofErr w:type="spellEnd"/>
      <w:r w:rsidRPr="006235B5">
        <w:rPr>
          <w:rFonts w:ascii="Arial" w:hAnsi="Arial" w:cs="Arial"/>
          <w:color w:val="252525"/>
          <w:sz w:val="24"/>
          <w:szCs w:val="24"/>
        </w:rPr>
        <w:t xml:space="preserve"> района Фролкова Александра Дмитриевича  за  оказываемую поддержку в реализации проекта.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 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 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 xml:space="preserve">Детская площадка </w:t>
      </w:r>
      <w:proofErr w:type="gramStart"/>
      <w:r w:rsidRPr="006235B5">
        <w:rPr>
          <w:rFonts w:ascii="Arial" w:hAnsi="Arial" w:cs="Arial"/>
          <w:color w:val="252525"/>
          <w:sz w:val="24"/>
          <w:szCs w:val="24"/>
        </w:rPr>
        <w:t>ДО</w:t>
      </w:r>
      <w:proofErr w:type="gramEnd"/>
      <w:r w:rsidRPr="006235B5">
        <w:rPr>
          <w:rFonts w:ascii="Arial" w:hAnsi="Arial" w:cs="Arial"/>
          <w:color w:val="252525"/>
          <w:sz w:val="24"/>
          <w:szCs w:val="24"/>
        </w:rPr>
        <w:t> </w:t>
      </w:r>
    </w:p>
    <w:p w:rsidR="006235B5" w:rsidRPr="006235B5" w:rsidRDefault="006235B5" w:rsidP="006235B5">
      <w:pPr>
        <w:shd w:val="clear" w:color="auto" w:fill="FFFFFF"/>
        <w:spacing w:after="0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>
        <w:rPr>
          <w:rFonts w:ascii="Arial" w:hAnsi="Arial" w:cs="Arial"/>
          <w:noProof/>
          <w:color w:val="252525"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1" name="Рисунок 1" descr="https://xn--46-dlcmaavaji5ab8atk.xn--p1ai/images/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6-dlcmaavaji5ab8atk.xn--p1ai/images/19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 </w:t>
      </w:r>
    </w:p>
    <w:p w:rsidR="006235B5" w:rsidRPr="006235B5" w:rsidRDefault="006235B5" w:rsidP="006235B5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235B5">
        <w:rPr>
          <w:rFonts w:ascii="Arial" w:hAnsi="Arial" w:cs="Arial"/>
          <w:color w:val="252525"/>
          <w:sz w:val="24"/>
          <w:szCs w:val="24"/>
        </w:rPr>
        <w:t>Детская площадка ПОСЛЕ</w:t>
      </w:r>
    </w:p>
    <w:p w:rsidR="006235B5" w:rsidRPr="006235B5" w:rsidRDefault="006235B5" w:rsidP="006235B5">
      <w:pPr>
        <w:shd w:val="clear" w:color="auto" w:fill="FFFFFF"/>
        <w:spacing w:after="0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>
        <w:rPr>
          <w:rFonts w:ascii="Arial" w:hAnsi="Arial" w:cs="Arial"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5715000" cy="7620000"/>
            <wp:effectExtent l="19050" t="0" r="0" b="0"/>
            <wp:docPr id="2" name="Рисунок 2" descr="https://xn--46-dlcmaavaji5ab8atk.xn--p1ai/images/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46-dlcmaavaji5ab8atk.xn--p1ai/images/19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22" w:rsidRPr="006235B5" w:rsidRDefault="00B52922" w:rsidP="006235B5">
      <w:pPr>
        <w:rPr>
          <w:szCs w:val="24"/>
        </w:rPr>
      </w:pPr>
    </w:p>
    <w:sectPr w:rsidR="00B52922" w:rsidRPr="006235B5" w:rsidSect="007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D6"/>
    <w:rsid w:val="002832D6"/>
    <w:rsid w:val="003057CC"/>
    <w:rsid w:val="00466D88"/>
    <w:rsid w:val="00472C20"/>
    <w:rsid w:val="006235B5"/>
    <w:rsid w:val="007B1F49"/>
    <w:rsid w:val="008737B3"/>
    <w:rsid w:val="00B52922"/>
    <w:rsid w:val="00DF0D6B"/>
    <w:rsid w:val="00F14AFE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cp:lastPrinted>2019-10-07T08:50:00Z</cp:lastPrinted>
  <dcterms:created xsi:type="dcterms:W3CDTF">2019-10-07T07:53:00Z</dcterms:created>
  <dcterms:modified xsi:type="dcterms:W3CDTF">2023-10-13T13:11:00Z</dcterms:modified>
</cp:coreProperties>
</file>