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3F" w:rsidRPr="00A37E3F" w:rsidRDefault="00A37E3F" w:rsidP="00A37E3F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A37E3F">
        <w:rPr>
          <w:rFonts w:ascii="Arial" w:eastAsia="Times New Roman" w:hAnsi="Arial" w:cs="Arial"/>
          <w:kern w:val="36"/>
          <w:sz w:val="48"/>
          <w:szCs w:val="48"/>
          <w:lang w:eastAsia="ru-RU"/>
        </w:rPr>
        <w:t>Отчет главы Веретенинского сельсоветаЖелезногорского района Курской области за 2014 год</w:t>
      </w:r>
    </w:p>
    <w:p w:rsidR="00A37E3F" w:rsidRPr="00A37E3F" w:rsidRDefault="00A37E3F" w:rsidP="00A3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апреля 2017 05 апреля 2017  Просмотров: 1253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Веретенинского  сельсоветаЖелезногорского района Курской области за  2014 год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прошедшем, 2014 году, вся работа Главы Веретенинского сельсовета  и администрации сельсовета проводилась в соответствии с Уставом сельсовета, Конституцией РФ, Федеральными, областными законами и прежде всего со131-ФЗ «Об общих принципах организации местного самоуправления в Российской Федерации»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сельсовета расположены 7 населенных  пунктов: с. Веретенино, пос. Горняцкий, пос. Долгая Щека, пос. Золотой, с. Гнань, пос. Сторж,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Рынок с численностью населения 1 031 человек. Административным центром сельсовета является с. Веретенино. Площадь сельсовета 42,8  кв. км.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на территории сельсовета представлена следующими учреждениями: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 «Веретенинский клуб досуга» Железногорского района Курской области;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-Управление хозяйственного обслуживания  «Веретенинского сельсовета»  Железногорского района Курской области;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МКУК «Веретенинская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библиотек» Железногорского района Курской области;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- 3 магазина  (ИП);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«Веретенинская основная общеобразовательная школа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».;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-Веретенинский ФАП.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сельсовета проходит Московская Железная дорога. Все населенные пункты имеют автобусное сообщение с центром района.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в  Администрацию сельсовета поступило обращений граждан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 :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справок – 669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-письменных – 37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-устных - 64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сельсовета жители обращались по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вопросам. Все обращения были рассмотрены положительно за исключением  Пахомова Николая Ивановича иАндреевой Анны Михайловны.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администрации сельсовета, Собраний депутатов ведутся в соответствии с утвержденной номенклатурой дел и на основании утвержденных планов работ.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сельсовета отсутствует сельхозпредприятие (ЗАО «Веретенино» банкрот). Основным налогоплательщиком является предприятие ОАО «Михайловский ГОК»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сельсовета по доходам  на 2014 год был запланирован в сумме 25941,2тыс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исполнен 25 931,8 тыс. рублей, процент исполнения составил 99,96   %.Основной доходной частью бюджета является земельный налог.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  Администрации сельсовета запланированы в 2014 году в сумме 40 925,8мтыс. руб,  исполнено в сумме 33 510,3 тыс. руб   Процент исполнения 81,88 %.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 содержание Главы сельсовета в сумме 348,7 тыс. руб. (заработная плата 285,2 т.р.)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Администрации сельсовета 1 058,9 руб. в том числе заработная плата муниципальных служащих 702,3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заработную плату  работникам культуры составили 1 179 тыс. руб.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–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-МКУ «Веретенинский клуб досуга»-.   698 т. р.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-МКУК «Веретенинская сельская библиотека»-481  тыс. руб.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содержание МКУ «Управление хозяйственного обслуживания» Веретенинского сельсовета – 4 782,3 тыс. руб. (Заработная плата 1 351,1 т.р.)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построено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17 112 кв м дорог с асфальтовым покрытием на сумму 11 977,56 т. р.;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-водопровод 920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/м  на сумму 667,42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двухэтажное здание библиотеки на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4 716,91 тыс. руб. в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закуплено оборудование, пополнен книжный фонд, приобретена мебель;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-строительство газопровода на сумму 1 263,2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-произведен монтаж уличного освещения в населенных пунктах: поселках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торж, Рынок, Золотой, Долгая Щека, с. Гнань, с. Веретенино на сумму 1 768,5 тыс. руб. В настоящее время администрация сельсовета занята оформлением документов по подключению уличного освещения;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-выполнены работы по благоустройству двух кладбищ в с. Веретенино, установлено 352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/м ограждения  на сумму 395,17     тыс. руб.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2014 год оплата за уличное освещение  из бюджета муниципального образования пос. Горняцкий составила 213,74 тыс. руб.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вопросов в сфере  строительства и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жилищно-коммунального хозяйства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Уровень газификации муниципального образования «Веретенинский сельсовет» от общего количества домовладений  составляет 88  %. 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фонд многоэтажных домов с 2008 года обслуживает Товарищество собственников жилья «Веретенино» Железногорского района Курской области. Уровень собираемости платежей  за жилищно-коммунальные услуги ежегодно  и в настоящее время составляет 99,6 %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  ВВОДА ЖИЛЬЯ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Веретенинского сельсовета Железногорского района Курской области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2"/>
        <w:gridCol w:w="3855"/>
        <w:gridCol w:w="2362"/>
        <w:gridCol w:w="2362"/>
      </w:tblGrid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жилого фонда, м</w:t>
            </w:r>
            <w:proofErr w:type="gramStart"/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роста к предыдущему году</w:t>
            </w:r>
          </w:p>
        </w:tc>
      </w:tr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(прогноз)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</w:tbl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сельсовета уделяется большое внимание по соблюдению правил пожарной безопасности на территории населенных пунктов : проводится разъяснительная беседа среди населения о соблюдении правил пожарной безопасности, особое внимание уделяется гражданам преклонного возраста,   2 раза в год производится опашка населенных пунктов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обкос территорий населенных пунктов от сорной растительности, производилась чистка дорог от снега в зимний период, оборудованы подъезды к водоемам для забора воды пожарными машинами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Населенные пункты п. Горняцкий ,п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олгая Щека, пос. Золотой ,обеспечены центральным водоснабжением полностью,  с. Гнань и с. Веретенино  обеспечены центральным водоснабжением  (50%).  В пос. Сторж имеются колодцы. В пос. Рынок вода завозится автомашиной ОАО «Михайловский ГОК».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утвержден Генеральный План сельсовета, который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интернете. Затрачено на его изготовление 259,4 тыс. руб., подготовлен проект дорожного движения, правила землепользования и застройки.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оформлены в муниципальную собственность невостребованные земельные доли сельхозназначения.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Начато оформление муниципальной собственности : памятники -2, автодороги протяженностью 15,4 т. км., ГТС -4, дом №4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Веретенино. В 2015 году будет продолжена работа по оформлению прав собственности на объекты водоснабжения.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сельсовета совместно с работниками клуба организовывает и проводит праздничные мероприятия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поговорить о благоустройстве территории в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 много мусора. Выбрасывают все! Казалось бы, что то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сжечь, ан нет, лучше выбросить!  Много мусора привозят  на автомашинах жители города, других муниципальных образований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сельсовета за 2014 год составлено 18 протоколов административных правонарушений.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есть определенные проблемы в нашей работе, это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мусора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проблема существует в том, что большее количество населения отказываются производить оплату.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2015 году планируется начало строительства клуба.  Вся работа администрации будет направлена на улучшение  условий жизни нашего населения.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жителей МО «Веретенинский сельсовет» Железногорского района Курской области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Веретенино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25  февраля 2015 года.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Присутсвовали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-жители МО «Веретенинский сельсовет» и работники социальной сферы – 18 чел.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Главы Железногорского района Счастливцев В.П.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ПОВЕСТКА ДНЯ: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 Главы Веретенинского сельсовета Косиновой Е.М. о проделанной работе за 2014 год.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Главу сельсовета Косинову Е.М. о проделанной работе за 2014 год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  сказала, что в прошедшем, 2014 году, вся работа Главы Веретенинского сельсовета  и администрации сельсовета проводилась в соответствии с Уставом сельсовета, Конституцией РФ, Федеральными, областными законами и прежде всего со131-ФЗ «Об общих принципах организации местного самоуправления в Российской Федерации»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сельсовета расположены 7 населенных  пунктов: с. Веретенино, пос. Горняцкий, пос. Долгая Щека, пос. Золотой, с. Гнань, пос. Сторж,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Рынок с численностью населения 1 031 человек. Административным центром сельсовета является с. Веретенино. Площадь сельсовета 42,8  кв. км.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сфера на территории сельсовета представлена следующими учреждениями: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 «Веретенинский клуб досуга» Железногорского района Курской области;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-Управление хозяйственного обслуживания  «Веретенинского сельсовета»  Железногорского района Курской области;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МКУК «Веретенинская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библиотек» Железногорского района Курской области;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- 3 магазина  (ИП);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«Веретенинская основная общеобразовательная школа»;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-Веретенинский ФАП.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сельсовета проходит Московская Железная дорога. Все населенные пункты имеют автобусное сообщение с центром района.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в  Администрацию сельсовета поступило обращений граждан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 :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справок – 669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-письменных – 37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-устных - 64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сельсовета жители обращались по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вопросам. Все обращения были рассмотрены положительно за исключением  Пахомова Николая Ивановича иАндреевой Анны Михайловны.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администрации сельсовета, Собраний депутатов ведутся в соответствии с утвержденной номенклатурой дел и на основании утвержденных планов работ.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сельсовета отсутствует сельхозпредприятие (ЗАО «Веретенино» банкрот). Основным налогоплательщиком яляется предприятие ОАО «Михайловский ГОК»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 сельсовета по доходам  на 2014 год был запланирован в сумме 25941,2тыс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исполнен 25 931,8 тыс. рублей, процент исполнения составил 99,96   %.мОсновной доходной частью бюджета является земельный налог.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  Администрации сельсовета запланированы в 2014 году в сумме 40 925,8мтыс. руб,  исполнено в сумме 33 510,3 тыс. руб   Процент исполнения 81,88 %.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-Расходы на содержание Главы сельсовета в сумме 348,7 тыс. руб. (заработная плата 285,2 т.р.)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Администрации сельсовета 1 058,9 руб. в том числе заработная плата муниципальных служащих 702,3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заработную плату  работникам культуры составили 1 179 тыс. руб.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–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-МКУ «Веретенинский клуб досуга»-.   698 т. р.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-МКУК «Веретенинская сельская библиотека»-481  тыс. руб.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содержание МКУ «Управление хозяйственного обслуживания» Веретенинского сельсовета – 4 782,3 тыс. руб. (Заработная плата 1 351,1 т.р.)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построено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17 112 кв м дорог с асфальтовым покрытием на сумму 11 977,56 т. р.;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-водопровод 920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/м  на сумму 667,42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двухэтажное здание библиотеки на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4 716,91 тыс. руб. в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закуплено оборудование, пополнен книжный фонд, приобретена мебель;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-строительство газопровода на сумму 1 263,2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-произведен монтаж уличного освещения в населенных пунктах: поселках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торж, Рынок, Золотой, Долгая Щека, с. Гнань, с. Веретенино на сумму 1 768,5 тыс. руб. В настоящее время администрация сельсовета занята оформлением документов по подключению уличного освещения в этих населенных пунктах;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выполнены работы по благоустройству двух кладбищ в с. Веретенино, установлено 352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/м ограждения на сумму 395,17     тыс. руб.;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-в 2014 год оплата за уличное освещение  из бюджета муниципального образования пос. Горняцкий составила 213,74 тыс. руб.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вопросов в сфере  строительства и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жилищно-коммунального хозяйства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Уровень газификации муниципального образования «Веретенинский сельсовет» от общего количества домовладений  составляет 88  %. 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фонд многоэтажных домов с 2008 года обслуживает Товарищество собственников жилья «Веретенино» Железногорского района Курской области. Уровень собираемости платежей  за жилищно-коммунальные услуги ежегодно  и в настоящее время составляет 99,6 %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  ВВОДА ЖИЛЬЯ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Веретенинского сельсовета Железногорского района Курской области</w:t>
      </w:r>
    </w:p>
    <w:p w:rsidR="00A37E3F" w:rsidRPr="00A37E3F" w:rsidRDefault="00A37E3F" w:rsidP="00A37E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2"/>
        <w:gridCol w:w="3855"/>
        <w:gridCol w:w="2362"/>
        <w:gridCol w:w="2362"/>
      </w:tblGrid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жилого фонда, м</w:t>
            </w:r>
            <w:proofErr w:type="gramStart"/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роста к предыдущему году</w:t>
            </w:r>
          </w:p>
        </w:tc>
      </w:tr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37E3F" w:rsidRPr="00A37E3F" w:rsidTr="00A37E3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(прогноз)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E3F" w:rsidRPr="00A37E3F" w:rsidRDefault="00A37E3F" w:rsidP="00A37E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</w:tbl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сельсовета уделяется большое внимание по соблюдению правил пожарной безопасности на территории населенных пунктов : проводится разъяснительная беседа среди населения о соблюдении правил пожарной безопасности, особое внимание уделяется гражданам преклонного возраста,   2 раза в год производится опашка населенных пунктов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обкос территорий населенных пунктов от сорной растительности, производилась чистка дорог от снега в зимний период, оборудованы подъезды к водоемам для забора воды пожарными машинами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Населенные пункты п. Горняцкий ,п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олгая Щека, пос. Золотой ,обеспечены центральным водоснабжением полностью,  с. Гнань и с. Веретенино  обеспечены центральным водоснабжением  (50%).  В пос. Сторж имеются колодцы. В пос. Рынок вода завозится автомашиной ОАО «Михайловский ГОК».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утвержден Генеральный План сельсовета, который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интернете. Затрачено на его изготовление 259,4 тыс. руб., подготовлен проект дорожного движения, правила землепользования и застройки.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оформлены в муниципальную собственность невостребованные земельные доли сельхозназначения.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Начато оформление муниципальной собственности : памятники -2, автодороги протяженностью 15,4 т. км., ГТС -4, дом №4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Веретенино. В 2015 году будет продолжена работа по оформлению прав собственности на объекты водоснабжения.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сельсовета совместно с работниками клуба организовывает и проводит праздничные мероприятия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Хотелось бы поговорить о благоустройстве территории в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 много мусора. Выбрасывают все! Казалось бы, что то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сжечь, ан нет, лучше выбросить!  Много мусора привозят  на автомашинах жители города, других муниципальных образований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сельсовета за 2014 год составлено 18 протоколов административных правонарушений.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есть определенные проблемы в нашей работе, это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мусора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проблема существует в том, что большее количество населения отказываются производить оплату.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2015 году планируется начало строительства клуба.  Вся работа администрации будет направлена на улучшение  условий жизни нашего населения.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Счастливцев В.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рассказал присутствующим  о работе Администрации Железногорского района и перспектве развития на 2015 год и   также отметил положительную работу Главы сельсовета  и работу в целом Администрации Веретенинского сельсовета за 2014 год. Работа велась целенаправленно, ответственно. На все виды работ проводились  торги.  Администрация сельсовета участвовала в проведении субботников, во всех </w:t>
      </w:r>
      <w:proofErr w:type="gramStart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proofErr w:type="gramEnd"/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Е.М. поскромничала, и не сказала, что  по итогам работы за 2014 год администрация Веретенинского сельсовета заняла третье место по Курской области «Лучшее муниципальное образование»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Васюкова Т.П. житель с. Веретенино ул. В.Жданова сказала, что наше село стало намного красивее, построен водопровод для жителей нашей улицы, установлена детская площадка. Скоро в ночное время будет подключено уличное освещение.  От жителей своей улицы поблагодарила Главу сельсовета Косинову Е.М. за проделанную работу.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РЕШИЛО: Работу главы Веретенинского сельсовета за 2014 год признать удовлетворительной.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«ЗА» 18 (восемнадцать).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E3F" w:rsidRPr="00A37E3F" w:rsidRDefault="00A37E3F" w:rsidP="00A37E3F">
      <w:pPr>
        <w:spacing w:before="379" w:after="3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1C6A74" w:rsidRPr="00A37E3F" w:rsidRDefault="001C6A74" w:rsidP="00A37E3F"/>
    <w:sectPr w:rsidR="001C6A74" w:rsidRPr="00A37E3F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F33B8D"/>
    <w:rsid w:val="001C6A74"/>
    <w:rsid w:val="00215243"/>
    <w:rsid w:val="00850DFB"/>
    <w:rsid w:val="0098217B"/>
    <w:rsid w:val="00A37E3F"/>
    <w:rsid w:val="00BD19E2"/>
    <w:rsid w:val="00F3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2203</Words>
  <Characters>12561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2023-10-16T11:41:00Z</dcterms:created>
  <dcterms:modified xsi:type="dcterms:W3CDTF">2023-10-16T12:01:00Z</dcterms:modified>
</cp:coreProperties>
</file>